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7EAA" w14:textId="06E3DAF3" w:rsidR="0000744C" w:rsidRDefault="00492630" w:rsidP="00492630">
      <w:pPr>
        <w:jc w:val="center"/>
      </w:pPr>
      <w:r>
        <w:t>Works Referenced</w:t>
      </w:r>
    </w:p>
    <w:p w14:paraId="5CB5A153" w14:textId="77777777" w:rsidR="00492630" w:rsidRDefault="00492630" w:rsidP="00492630">
      <w:r>
        <w:t xml:space="preserve">Browning, Judkin and Timothy Silver.  </w:t>
      </w:r>
      <w:r>
        <w:rPr>
          <w:i/>
          <w:iCs/>
        </w:rPr>
        <w:t xml:space="preserve">An Environmental History of the Civil War.  </w:t>
      </w:r>
      <w:r>
        <w:t xml:space="preserve">Chapel Hill, NC:  </w:t>
      </w:r>
    </w:p>
    <w:p w14:paraId="4424CD13" w14:textId="33FBC4B2" w:rsidR="00492630" w:rsidRPr="00492630" w:rsidRDefault="00492630" w:rsidP="00492630">
      <w:pPr>
        <w:ind w:firstLine="720"/>
      </w:pPr>
      <w:r>
        <w:t>University of North Carolina Press, 2020.</w:t>
      </w:r>
    </w:p>
    <w:p w14:paraId="3A093DE6" w14:textId="77777777" w:rsidR="00492630" w:rsidRDefault="00492630">
      <w:pPr>
        <w:rPr>
          <w:i/>
          <w:iCs/>
        </w:rPr>
      </w:pPr>
      <w:r>
        <w:t xml:space="preserve">Drake, Brian Allen, ed. </w:t>
      </w:r>
      <w:r>
        <w:rPr>
          <w:i/>
          <w:iCs/>
        </w:rPr>
        <w:t xml:space="preserve">The Blue, the Gray, and the Green:  Toward an Environmental History of the Civil </w:t>
      </w:r>
    </w:p>
    <w:p w14:paraId="1F3CE8AC" w14:textId="3EFAE3FD" w:rsidR="00492630" w:rsidRDefault="00492630" w:rsidP="00492630">
      <w:pPr>
        <w:ind w:firstLine="720"/>
      </w:pPr>
      <w:r>
        <w:rPr>
          <w:i/>
          <w:iCs/>
        </w:rPr>
        <w:t>War</w:t>
      </w:r>
      <w:r>
        <w:t>.  Athens, GA:  University of Georgia Press, 2015.</w:t>
      </w:r>
    </w:p>
    <w:p w14:paraId="043B2FCC" w14:textId="77777777" w:rsidR="00171CB6" w:rsidRDefault="00171CB6">
      <w:pPr>
        <w:rPr>
          <w:i/>
          <w:iCs/>
        </w:rPr>
      </w:pPr>
      <w:proofErr w:type="spellStart"/>
      <w:r>
        <w:t>Kiechle</w:t>
      </w:r>
      <w:proofErr w:type="spellEnd"/>
      <w:r>
        <w:t xml:space="preserve">, Melanie A.  </w:t>
      </w:r>
      <w:r>
        <w:rPr>
          <w:i/>
          <w:iCs/>
        </w:rPr>
        <w:t xml:space="preserve">Smell Detectives:  An Olfactory History of Nineteenth-Century Urban America.  </w:t>
      </w:r>
    </w:p>
    <w:p w14:paraId="0441BF7F" w14:textId="5272412D" w:rsidR="00171CB6" w:rsidRPr="00171CB6" w:rsidRDefault="00171CB6" w:rsidP="00171CB6">
      <w:pPr>
        <w:ind w:firstLine="720"/>
      </w:pPr>
      <w:r>
        <w:t>Seattle:  University of Washington Press, 2017.</w:t>
      </w:r>
    </w:p>
    <w:p w14:paraId="6440CD08" w14:textId="18D37BD1" w:rsidR="00492630" w:rsidRDefault="00492630">
      <w:r>
        <w:t xml:space="preserve">Slade, Jim and John Alexander.  </w:t>
      </w:r>
      <w:r>
        <w:rPr>
          <w:i/>
          <w:iCs/>
        </w:rPr>
        <w:t>Firestorm at Gettysburg:  Civilian Voices, June-</w:t>
      </w:r>
      <w:proofErr w:type="gramStart"/>
      <w:r>
        <w:rPr>
          <w:i/>
          <w:iCs/>
        </w:rPr>
        <w:t>November,</w:t>
      </w:r>
      <w:proofErr w:type="gramEnd"/>
      <w:r>
        <w:rPr>
          <w:i/>
          <w:iCs/>
        </w:rPr>
        <w:t xml:space="preserve"> 1863.  </w:t>
      </w:r>
      <w:proofErr w:type="spellStart"/>
      <w:r>
        <w:t>Atglen</w:t>
      </w:r>
      <w:proofErr w:type="spellEnd"/>
      <w:r>
        <w:t xml:space="preserve">, </w:t>
      </w:r>
    </w:p>
    <w:p w14:paraId="74628661" w14:textId="0F9863FE" w:rsidR="00492630" w:rsidRPr="00492630" w:rsidRDefault="00492630" w:rsidP="00492630">
      <w:pPr>
        <w:ind w:firstLine="720"/>
      </w:pPr>
      <w:r>
        <w:t xml:space="preserve">PA:  Schiffer Military/Aviation History, 1998.  </w:t>
      </w:r>
    </w:p>
    <w:p w14:paraId="1EBA2A28" w14:textId="6E5352D3" w:rsidR="00492630" w:rsidRDefault="00492630">
      <w:pPr>
        <w:rPr>
          <w:i/>
          <w:iCs/>
        </w:rPr>
      </w:pPr>
      <w:r>
        <w:rPr>
          <w:i/>
          <w:iCs/>
        </w:rPr>
        <w:t xml:space="preserve"> </w:t>
      </w:r>
    </w:p>
    <w:p w14:paraId="0D9D4B7C" w14:textId="29A32A7E" w:rsidR="00492630" w:rsidRDefault="00492630" w:rsidP="00492630">
      <w:pPr>
        <w:jc w:val="center"/>
      </w:pPr>
      <w:r>
        <w:t>Primary Sources</w:t>
      </w:r>
    </w:p>
    <w:p w14:paraId="56A0346E" w14:textId="77777777" w:rsidR="00E64E32" w:rsidRDefault="00492630" w:rsidP="00492630">
      <w:proofErr w:type="spellStart"/>
      <w:r>
        <w:t>Aughinbaugh</w:t>
      </w:r>
      <w:proofErr w:type="spellEnd"/>
      <w:r>
        <w:t xml:space="preserve">, Nellie.  </w:t>
      </w:r>
      <w:r>
        <w:rPr>
          <w:i/>
          <w:iCs/>
        </w:rPr>
        <w:t>Personal Experiences of a Young Girl During the Battle of Gettysburg</w:t>
      </w:r>
      <w:r>
        <w:t xml:space="preserve">.  Gettysburg, </w:t>
      </w:r>
    </w:p>
    <w:p w14:paraId="551EF682" w14:textId="569CC0E0" w:rsidR="00492630" w:rsidRPr="00492630" w:rsidRDefault="00492630" w:rsidP="00E64E32">
      <w:pPr>
        <w:ind w:firstLine="720"/>
      </w:pPr>
      <w:r>
        <w:t>PA:  Adams County Historical Society, 2020.</w:t>
      </w:r>
    </w:p>
    <w:p w14:paraId="0BF678C3" w14:textId="77777777" w:rsidR="00171CB6" w:rsidRDefault="00E64E32" w:rsidP="00492630">
      <w:r>
        <w:t xml:space="preserve">Broadhead, Sarah.  </w:t>
      </w:r>
      <w:r w:rsidR="00171CB6" w:rsidRPr="00171CB6">
        <w:rPr>
          <w:i/>
          <w:iCs/>
        </w:rPr>
        <w:t>The</w:t>
      </w:r>
      <w:r w:rsidR="00171CB6">
        <w:t xml:space="preserve"> </w:t>
      </w:r>
      <w:r>
        <w:rPr>
          <w:i/>
          <w:iCs/>
        </w:rPr>
        <w:t>Diary of a Lady</w:t>
      </w:r>
      <w:r w:rsidR="00171CB6">
        <w:rPr>
          <w:i/>
          <w:iCs/>
        </w:rPr>
        <w:t xml:space="preserve"> of Gettysburg, Pennsylvania, from June 15 to July 15, 1863.  </w:t>
      </w:r>
      <w:r w:rsidR="00171CB6">
        <w:t xml:space="preserve">Gary </w:t>
      </w:r>
    </w:p>
    <w:p w14:paraId="665BF69B" w14:textId="27F8B9A3" w:rsidR="00E64E32" w:rsidRPr="00171CB6" w:rsidRDefault="00171CB6" w:rsidP="00171CB6">
      <w:pPr>
        <w:ind w:firstLine="720"/>
      </w:pPr>
      <w:bookmarkStart w:id="0" w:name="_GoBack"/>
      <w:bookmarkEnd w:id="0"/>
      <w:r>
        <w:t xml:space="preserve">T. Hawbaker, 1990. </w:t>
      </w:r>
    </w:p>
    <w:p w14:paraId="3E70FAED" w14:textId="5B083EBE" w:rsidR="00492630" w:rsidRDefault="00492630" w:rsidP="00492630">
      <w:pPr>
        <w:rPr>
          <w:i/>
          <w:iCs/>
        </w:rPr>
      </w:pPr>
      <w:r>
        <w:t xml:space="preserve">Harper, Frances Cunningham.  “In the Days of My Youth:  Frances Fulton Cunningham Harper.”  </w:t>
      </w:r>
      <w:r>
        <w:rPr>
          <w:i/>
          <w:iCs/>
        </w:rPr>
        <w:t xml:space="preserve">Adams </w:t>
      </w:r>
    </w:p>
    <w:p w14:paraId="24CE5E26" w14:textId="42877D55" w:rsidR="00492630" w:rsidRDefault="00492630" w:rsidP="00492630">
      <w:pPr>
        <w:ind w:firstLine="720"/>
      </w:pPr>
      <w:r>
        <w:rPr>
          <w:i/>
          <w:iCs/>
        </w:rPr>
        <w:t xml:space="preserve">County History </w:t>
      </w:r>
      <w:r>
        <w:t xml:space="preserve">23, no. 1. 2017.  Available at </w:t>
      </w:r>
      <w:hyperlink r:id="rId4" w:history="1">
        <w:r w:rsidRPr="002D0E33">
          <w:rPr>
            <w:rStyle w:val="Hyperlink"/>
          </w:rPr>
          <w:t>http://cupola.gettysburg.edu/ach/vol23/iss1/3</w:t>
        </w:r>
      </w:hyperlink>
      <w:r>
        <w:t xml:space="preserve">. </w:t>
      </w:r>
    </w:p>
    <w:p w14:paraId="13163931" w14:textId="77777777" w:rsidR="00E64E32" w:rsidRDefault="00E64E32" w:rsidP="00492630">
      <w:r>
        <w:t xml:space="preserve">“Horrors of Battle:  The Story of Gettysburg Told </w:t>
      </w:r>
      <w:proofErr w:type="gramStart"/>
      <w:r>
        <w:t>By</w:t>
      </w:r>
      <w:proofErr w:type="gramEnd"/>
      <w:r>
        <w:t xml:space="preserve"> a Farmer.”  </w:t>
      </w:r>
      <w:r w:rsidRPr="00E64E32">
        <w:rPr>
          <w:i/>
          <w:iCs/>
        </w:rPr>
        <w:t>Gettysburg Compiler</w:t>
      </w:r>
      <w:r>
        <w:t xml:space="preserve">, November 21, </w:t>
      </w:r>
    </w:p>
    <w:p w14:paraId="4C28B946" w14:textId="32AC3266" w:rsidR="00E64E32" w:rsidRDefault="00E64E32" w:rsidP="00E64E32">
      <w:pPr>
        <w:ind w:firstLine="720"/>
      </w:pPr>
      <w:r>
        <w:t>1893</w:t>
      </w:r>
    </w:p>
    <w:p w14:paraId="37DE9360" w14:textId="77777777" w:rsidR="00E64E32" w:rsidRDefault="00492630" w:rsidP="00492630">
      <w:r>
        <w:t>Lancaster At War, The Rev. Charles A. Baer’</w:t>
      </w:r>
      <w:r w:rsidR="00E64E32">
        <w:t>s Civil War,</w:t>
      </w:r>
    </w:p>
    <w:p w14:paraId="4636E975" w14:textId="70C88BBC" w:rsidR="00492630" w:rsidRDefault="00E64E32" w:rsidP="00E64E32">
      <w:pPr>
        <w:ind w:left="720" w:firstLine="48"/>
      </w:pPr>
      <w:hyperlink r:id="rId5" w:history="1">
        <w:r w:rsidRPr="002D0E33">
          <w:rPr>
            <w:rStyle w:val="Hyperlink"/>
          </w:rPr>
          <w:t>http://www.lancasteratwar.com/2019/06/the- rev-charles-baers-civil-war.html</w:t>
        </w:r>
      </w:hyperlink>
      <w:r>
        <w:t xml:space="preserve"> (accessed July 8, 2020)</w:t>
      </w:r>
    </w:p>
    <w:p w14:paraId="73A1EF73" w14:textId="6DA54D6B" w:rsidR="00492630" w:rsidRDefault="00492630" w:rsidP="00492630">
      <w:r>
        <w:t xml:space="preserve">“The </w:t>
      </w:r>
      <w:proofErr w:type="gramStart"/>
      <w:r>
        <w:t>Battle Field</w:t>
      </w:r>
      <w:proofErr w:type="gramEnd"/>
      <w:r>
        <w:t xml:space="preserve"> at Gettysburg:  Scenes after the Fight.”  </w:t>
      </w:r>
      <w:r>
        <w:rPr>
          <w:i/>
          <w:iCs/>
        </w:rPr>
        <w:t>New York Daily Herald</w:t>
      </w:r>
      <w:r>
        <w:t>, July 9, 1863</w:t>
      </w:r>
    </w:p>
    <w:p w14:paraId="60BF99B3" w14:textId="77777777" w:rsidR="00171CB6" w:rsidRDefault="00171CB6" w:rsidP="00492630">
      <w:pPr>
        <w:rPr>
          <w:i/>
          <w:iCs/>
        </w:rPr>
      </w:pPr>
      <w:r>
        <w:t xml:space="preserve">Woodward, Joseph Janvier.  </w:t>
      </w:r>
      <w:r>
        <w:rPr>
          <w:i/>
          <w:iCs/>
        </w:rPr>
        <w:t xml:space="preserve">Outlines of Chief Camp Diseases of the United States armies as observed </w:t>
      </w:r>
    </w:p>
    <w:p w14:paraId="7997F76E" w14:textId="7A7E779C" w:rsidR="00171CB6" w:rsidRPr="00171CB6" w:rsidRDefault="00171CB6" w:rsidP="00171CB6">
      <w:pPr>
        <w:ind w:firstLine="720"/>
      </w:pPr>
      <w:r>
        <w:rPr>
          <w:i/>
          <w:iCs/>
        </w:rPr>
        <w:t xml:space="preserve">during the present war.  </w:t>
      </w:r>
      <w:r>
        <w:t xml:space="preserve">Philadelphia:  J.B. Lippincott &amp; Co., 1863. </w:t>
      </w:r>
    </w:p>
    <w:p w14:paraId="25007846" w14:textId="77777777" w:rsidR="00492630" w:rsidRPr="00492630" w:rsidRDefault="00492630" w:rsidP="00492630"/>
    <w:sectPr w:rsidR="00492630" w:rsidRPr="0049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30"/>
    <w:rsid w:val="0000744C"/>
    <w:rsid w:val="00171CB6"/>
    <w:rsid w:val="00492630"/>
    <w:rsid w:val="0058729F"/>
    <w:rsid w:val="00E64E32"/>
    <w:rsid w:val="00E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71BE"/>
  <w15:chartTrackingRefBased/>
  <w15:docId w15:val="{ABD9FF44-C775-4D7C-9957-F4FABBE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casteratwar.com/2019/06/the-%20rev-charles-baers-civil-war.html" TargetMode="External"/><Relationship Id="rId4" Type="http://schemas.openxmlformats.org/officeDocument/2006/relationships/hyperlink" Target="http://cupola.gettysburg.edu/ach/vol23/iss1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Miele</dc:creator>
  <cp:keywords/>
  <dc:description/>
  <cp:lastModifiedBy>Peter C. Miele</cp:lastModifiedBy>
  <cp:revision>2</cp:revision>
  <dcterms:created xsi:type="dcterms:W3CDTF">2020-07-08T14:21:00Z</dcterms:created>
  <dcterms:modified xsi:type="dcterms:W3CDTF">2020-07-10T20:53:00Z</dcterms:modified>
</cp:coreProperties>
</file>